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3755FBE" wp14:paraId="4797D0D4" wp14:textId="641EB774">
      <w:pPr>
        <w:shd w:val="clear" w:color="auto" w:fill="FFFFFF" w:themeFill="background1"/>
        <w:spacing w:before="0" w:beforeAutospacing="off" w:after="240" w:afterAutospacing="off" w:line="360" w:lineRule="auto"/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제목: [</w:t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라즈베리파이</w:t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엣지</w:t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AI] 주간 프로젝트 미팅 회의록 (2025년 12월 23일)</w:t>
      </w:r>
    </w:p>
    <w:p xmlns:wp14="http://schemas.microsoft.com/office/word/2010/wordml" w:rsidP="73755FBE" wp14:paraId="40C1E588" wp14:textId="4A2D3D94">
      <w:pPr>
        <w:shd w:val="clear" w:color="auto" w:fill="FFFFFF" w:themeFill="background1"/>
        <w:spacing w:before="0" w:beforeAutospacing="off" w:after="240" w:afterAutospacing="off" w:line="360" w:lineRule="auto"/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일시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2025년 12월 23일 (월) 오후 3시 00분 ~ 4시 00분</w:t>
      </w:r>
      <w:r>
        <w:br/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장소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온라인 (Microsoft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Teams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</w:t>
      </w:r>
      <w:r>
        <w:br/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참석자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  <w:r>
        <w:br/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*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양석환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(PM, 프로젝트 리더)</w:t>
      </w:r>
      <w:r>
        <w:br/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* 김철수 (개발팀장)</w:t>
      </w:r>
      <w:r>
        <w:br/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* 박영희 (마케팅팀장)</w:t>
      </w:r>
      <w:r>
        <w:br/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* 이하나 (PM 어시스턴트, 회의록 작성)</w:t>
      </w:r>
      <w:r>
        <w:br/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회의 주관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PM 팀</w:t>
      </w:r>
    </w:p>
    <w:p xmlns:wp14="http://schemas.microsoft.com/office/word/2010/wordml" w:rsidP="73755FBE" wp14:paraId="2671D027" wp14:textId="247B5FF9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 주요 논의 내용</w:t>
      </w:r>
    </w:p>
    <w:p xmlns:wp14="http://schemas.microsoft.com/office/word/2010/wordml" w:rsidP="73755FBE" wp14:paraId="64A9580A" wp14:textId="61D0103C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1.1. 지난주 업무 진행 현황 및 이슈 검토</w:t>
      </w:r>
    </w:p>
    <w:p xmlns:wp14="http://schemas.microsoft.com/office/word/2010/wordml" w:rsidP="73755FBE" wp14:paraId="08A3C439" wp14:textId="265C9A48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김철수 팀장 (개발)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73755FBE" wp14:paraId="0CBC0AE4" wp14:textId="7E6093A7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"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-Net 기반 모델의 1차 경량화 테스트를 완료했습니다. 현재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 환경에서 평균 18FPS (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Frames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Per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Second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를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기록하고 있으며, 정확도는 80% 수준입니다. 목표인 30FPS 달성을 위해 추가 경량화 방안(양자화, 가지치기)을 검토 중입니다."</w:t>
      </w:r>
    </w:p>
    <w:p xmlns:wp14="http://schemas.microsoft.com/office/word/2010/wordml" w:rsidP="73755FBE" wp14:paraId="54B099EB" wp14:textId="68C2343E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"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TensorFlow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Lite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변환 및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환경에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포팅하는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과정에서 일부 라이브러리 호환성 문제가 있었습니다. 현재 대부분 해결되었지만, 추가 안정화 작업이 필요합니다."</w:t>
      </w:r>
    </w:p>
    <w:p xmlns:wp14="http://schemas.microsoft.com/office/word/2010/wordml" w:rsidP="73755FBE" wp14:paraId="3967F367" wp14:textId="10F8784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양석환</w:t>
      </w: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리더 (PM)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73755FBE" wp14:paraId="0C10035E" wp14:textId="1A731F85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"교육용 키트의 1차 디자인 시안이 나왔습니다. 다음 주 중으로 하드웨어 파트너사로부터 부품 견적을 수집할 예정입니다."</w:t>
      </w:r>
    </w:p>
    <w:p xmlns:wp14="http://schemas.microsoft.com/office/word/2010/wordml" w:rsidP="73755FBE" wp14:paraId="3865C9FD" wp14:textId="69AC3193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"프로젝트의 장기적인 비전과 목표에 대한 초기 브레인스토밍을 진행했습니다."</w:t>
      </w:r>
    </w:p>
    <w:p xmlns:wp14="http://schemas.microsoft.com/office/word/2010/wordml" w:rsidP="73755FBE" wp14:paraId="67D71AD3" wp14:textId="2EDAB8A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박영희 팀장 (마케팅)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73755FBE" wp14:paraId="03EEA882" wp14:textId="72181585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"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관련 온라인 커뮤니티(해외/국내)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를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조사하고, 주요 영향력 있는 개발자 및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인플루언서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리스트업을 완료했습니다."</w:t>
      </w:r>
    </w:p>
    <w:p xmlns:wp14="http://schemas.microsoft.com/office/word/2010/wordml" w:rsidP="73755FBE" wp14:paraId="314BF457" wp14:textId="56AE8B1C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"타겟 교육 시장에 대한 수요 조사를 시작했습니다."</w:t>
      </w:r>
    </w:p>
    <w:p xmlns:wp14="http://schemas.microsoft.com/office/word/2010/wordml" w:rsidP="73755FBE" wp14:paraId="64C2D2D1" wp14:textId="7C7F08CE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1.2. 발생 이슈 및 리스크 논의</w:t>
      </w:r>
    </w:p>
    <w:p xmlns:wp14="http://schemas.microsoft.com/office/word/2010/wordml" w:rsidP="73755FBE" wp14:paraId="307D36D0" wp14:textId="54D7A97D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모델 성능 최적화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김철수 팀장은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FPS가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목표에 미달하며, 정확도 또한 추가 개선이 필요하다고 보고했습니다. 특히 특정 환경에서의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오탐지율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감소가 관건이라고 언급했습니다.</w:t>
      </w:r>
    </w:p>
    <w:p xmlns:wp14="http://schemas.microsoft.com/office/word/2010/wordml" w:rsidP="73755FBE" wp14:paraId="60C0AC35" wp14:textId="305E758D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하드웨어 공급망 불안정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양석환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리더는 최근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재고 부족 및 부품 수급 불균형에 대한 우려를 제기하며, 하드웨어 수급 계획에 대한 대안 마련이 필요함을 강조했습니다.</w:t>
      </w:r>
    </w:p>
    <w:p xmlns:wp14="http://schemas.microsoft.com/office/word/2010/wordml" w:rsidP="73755FBE" wp14:paraId="4B85B3C8" wp14:textId="33D290A0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마케팅 초기 전략 부재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박영희 팀장은 초기 시장 진입을 위한 구체적인 마케팅 전략이 아직 수립되지 않아 계획 수립에 속도를 내야 한다고 의견을 냈습니다.</w:t>
      </w:r>
    </w:p>
    <w:p xmlns:wp14="http://schemas.microsoft.com/office/word/2010/wordml" w:rsidP="73755FBE" wp14:paraId="31F30A4B" wp14:textId="68A9FD57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 결정 사항</w:t>
      </w:r>
    </w:p>
    <w:p xmlns:wp14="http://schemas.microsoft.com/office/word/2010/wordml" w:rsidP="73755FBE" wp14:paraId="266FD1A5" wp14:textId="57630ECF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모델 경량화 2차 테스트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개발팀은 다음 주(12/23~12/29) 내로 2차 경량화 테스트를 완료하고, FPS 및 정확도 개선 결과를 보고하기로 결정. 특히 가지치기(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Pruning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 기법 우선 적용 검토.</w:t>
      </w:r>
    </w:p>
    <w:p xmlns:wp14="http://schemas.microsoft.com/office/word/2010/wordml" w:rsidP="73755FBE" wp14:paraId="6CBE0B4C" wp14:textId="564452A8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하드웨어 공급처 복수 확보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PM팀은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하드웨어 부품 공급처를 최소 2곳 이상 확보하여 리스크를 분산하기로 결정.</w:t>
      </w:r>
    </w:p>
    <w:p xmlns:wp14="http://schemas.microsoft.com/office/word/2010/wordml" w:rsidP="73755FBE" wp14:paraId="38DB8096" wp14:textId="2272D511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마케팅 전략 회의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마케팅팀은 다음 주 중으로 내부 마케팅 전략 수립을 위한 심층 회의를 진행하고, 1월 첫 주까지 초안을 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PM팀에</w:t>
      </w:r>
      <w:r w:rsidRPr="73755FBE" w:rsidR="735B4D6D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공유하기로 결정.</w:t>
      </w:r>
    </w:p>
    <w:p xmlns:wp14="http://schemas.microsoft.com/office/word/2010/wordml" w:rsidP="73755FBE" wp14:paraId="6C0BE966" wp14:textId="6F7BAB39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73755FBE" w:rsidR="735B4D6D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 다음 주 액션 아이템 (2025년 12월 23일 ~ 2025년 12월 29일)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815"/>
        <w:gridCol w:w="5482"/>
        <w:gridCol w:w="1545"/>
      </w:tblGrid>
      <w:tr w:rsidR="73755FBE" w:rsidTr="73755FBE" w14:paraId="47506E52">
        <w:trPr>
          <w:trHeight w:val="300"/>
        </w:trPr>
        <w:tc>
          <w:tcPr>
            <w:tcW w:w="181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42AD1CA5" w14:textId="1518D4F5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담당자</w:t>
            </w:r>
          </w:p>
        </w:tc>
        <w:tc>
          <w:tcPr>
            <w:tcW w:w="5482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0247BE65" w14:textId="08992FA6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내용</w:t>
            </w:r>
          </w:p>
        </w:tc>
        <w:tc>
          <w:tcPr>
            <w:tcW w:w="154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1E0FAB87" w14:textId="4479793B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기한</w:t>
            </w:r>
          </w:p>
        </w:tc>
      </w:tr>
      <w:tr w:rsidR="73755FBE" w:rsidTr="73755FBE" w14:paraId="6E6E8A8C">
        <w:trPr>
          <w:trHeight w:val="300"/>
        </w:trPr>
        <w:tc>
          <w:tcPr>
            <w:tcW w:w="181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4FF8494D" w14:textId="6307504D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김철수 (개발)</w:t>
            </w:r>
          </w:p>
        </w:tc>
        <w:tc>
          <w:tcPr>
            <w:tcW w:w="5482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27A52C13" w14:textId="451B2817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모델 경량화 2차 테스트 완료 및 결과 보고</w:t>
            </w:r>
          </w:p>
        </w:tc>
        <w:tc>
          <w:tcPr>
            <w:tcW w:w="154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51D9ABC7" w14:textId="2FD2C3A1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2025-12-29</w:t>
            </w:r>
          </w:p>
        </w:tc>
      </w:tr>
      <w:tr w:rsidR="73755FBE" w:rsidTr="73755FBE" w14:paraId="2246BF17">
        <w:trPr>
          <w:trHeight w:val="300"/>
        </w:trPr>
        <w:tc>
          <w:tcPr>
            <w:tcW w:w="181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6298768D" w14:textId="024F1976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양석환</w:t>
            </w: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 xml:space="preserve"> (PM)</w:t>
            </w:r>
          </w:p>
        </w:tc>
        <w:tc>
          <w:tcPr>
            <w:tcW w:w="5482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7135EFD8" w14:textId="0D6F22FA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교육용 키트 하드웨어 부품 견적 수집 (2곳 이상)</w:t>
            </w:r>
          </w:p>
        </w:tc>
        <w:tc>
          <w:tcPr>
            <w:tcW w:w="154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28E0524C" w14:textId="3F604424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2025-12-29</w:t>
            </w:r>
          </w:p>
        </w:tc>
      </w:tr>
      <w:tr w:rsidR="73755FBE" w:rsidTr="73755FBE" w14:paraId="75E91173">
        <w:trPr>
          <w:trHeight w:val="300"/>
        </w:trPr>
        <w:tc>
          <w:tcPr>
            <w:tcW w:w="181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09890AA3" w14:textId="1BFF1882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박영희 (마케팅)</w:t>
            </w:r>
          </w:p>
        </w:tc>
        <w:tc>
          <w:tcPr>
            <w:tcW w:w="5482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766F2408" w14:textId="0AA86DEE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내부 마케팅 전략 수립 심층 회의 진행 및 초안 계획서 준비</w:t>
            </w:r>
          </w:p>
        </w:tc>
        <w:tc>
          <w:tcPr>
            <w:tcW w:w="1545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73755FBE" w:rsidP="73755FBE" w:rsidRDefault="73755FBE" w14:paraId="10A7557B" w14:textId="559763F5">
            <w:pPr>
              <w:spacing w:before="0" w:beforeAutospacing="off" w:after="0" w:afterAutospacing="off" w:line="360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</w:pPr>
            <w:r w:rsidRPr="73755FBE" w:rsidR="73755FB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0"/>
                <w:szCs w:val="20"/>
              </w:rPr>
              <w:t>2026-01-03</w:t>
            </w:r>
          </w:p>
        </w:tc>
      </w:tr>
    </w:tbl>
    <w:p xmlns:wp14="http://schemas.microsoft.com/office/word/2010/wordml" w:rsidP="73755FBE" wp14:paraId="45498886" wp14:textId="48C288B0">
      <w:pPr>
        <w:bidi w:val="0"/>
        <w:spacing w:line="360" w:lineRule="auto"/>
        <w:rPr>
          <w:sz w:val="20"/>
          <w:szCs w:val="20"/>
        </w:rPr>
      </w:pPr>
    </w:p>
    <w:p xmlns:wp14="http://schemas.microsoft.com/office/word/2010/wordml" w:rsidP="73755FBE" wp14:paraId="3B92C830" wp14:textId="23AF9FCE">
      <w:pPr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d493a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33d0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96310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9F15AD"/>
    <w:rsid w:val="039F15AD"/>
    <w:rsid w:val="735B4D6D"/>
    <w:rsid w:val="7375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F15AD"/>
  <w15:chartTrackingRefBased/>
  <w15:docId w15:val="{AB76CD14-75A7-4535-9099-6D61EE79AC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73755FBE"/>
    <w:rPr>
      <w:rFonts w:ascii="맑은 고딕" w:hAnsi="맑은 고딕" w:eastAsia="맑은 고딕" w:cs="" w:asciiTheme="majorAscii" w:hAnsiTheme="majorAscii" w:eastAsiaTheme="majorEastAsia" w:cstheme="majorBidi"/>
      <w:sz w:val="24"/>
      <w:szCs w:val="24"/>
    </w:rPr>
    <w:pPr>
      <w:keepNext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73755FBE"/>
    <w:rPr>
      <w:rFonts w:ascii="맑은 고딕" w:hAnsi="맑은 고딕" w:eastAsia="맑은 고딕" w:cs="" w:asciiTheme="majorAscii" w:hAnsiTheme="majorAscii" w:eastAsiaTheme="majorEastAsia" w:cstheme="majorBidi"/>
    </w:rPr>
    <w:pPr>
      <w:keepNext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73755FBE"/>
    <w:pPr>
      <w:ind w:left="72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604530c5f1648f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2026-01-05T01:41:43.7901450Z</dcterms:created>
  <dcterms:modified xsi:type="dcterms:W3CDTF">2026-01-05T01:43:40.2643939Z</dcterms:modified>
  <dc:creator>Seokhwan Yang</dc:creator>
  <lastModifiedBy>Seokhwan Yang</lastModifiedBy>
</coreProperties>
</file>